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611" w:rsidRDefault="0085389F" w:rsidP="00955611">
      <w:pPr>
        <w:rPr>
          <w:rFonts w:ascii="Times New Roman" w:eastAsia="Times New Roman" w:hAnsi="Times New Roman" w:cs="Times New Roman"/>
          <w:b/>
          <w:bCs/>
          <w:kern w:val="36"/>
          <w:sz w:val="28"/>
          <w:szCs w:val="28"/>
          <w:lang w:eastAsia="ru-RU"/>
        </w:rPr>
      </w:pPr>
      <w:r w:rsidRPr="0085389F">
        <w:rPr>
          <w:noProof/>
          <w:lang w:val="uk-UA" w:eastAsia="uk-UA"/>
        </w:rPr>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955611" w:rsidRDefault="00955611" w:rsidP="0095561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w:r>
      <w:bookmarkStart w:id="0" w:name="bookmark2"/>
      <w:r w:rsidR="00955611">
        <w:rPr>
          <w:noProof/>
          <w:lang w:eastAsia="ru-RU"/>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955611" w:rsidRDefault="00955611" w:rsidP="00CD7A18">
      <w:pPr>
        <w:spacing w:after="0" w:line="240" w:lineRule="auto"/>
        <w:jc w:val="center"/>
        <w:rPr>
          <w:rFonts w:ascii="Times New Roman" w:hAnsi="Times New Roman" w:cs="Times New Roman"/>
          <w:b/>
          <w:color w:val="333333"/>
          <w:sz w:val="28"/>
          <w:szCs w:val="28"/>
          <w:shd w:val="clear" w:color="auto" w:fill="FFFFFF"/>
          <w:lang w:val="en-US"/>
        </w:rPr>
      </w:pPr>
    </w:p>
    <w:p w:rsidR="00711BEC" w:rsidRDefault="00711BEC" w:rsidP="00711BEC">
      <w:pPr>
        <w:spacing w:after="0" w:line="259" w:lineRule="auto"/>
        <w:ind w:firstLine="426"/>
        <w:jc w:val="center"/>
        <w:rPr>
          <w:rFonts w:ascii="Times New Roman" w:eastAsia="Times New Roman" w:hAnsi="Times New Roman" w:cs="Times New Roman"/>
          <w:b/>
          <w:sz w:val="28"/>
          <w:szCs w:val="28"/>
          <w:lang w:val="uk-UA" w:eastAsia="uk-UA"/>
        </w:rPr>
      </w:pPr>
      <w:r w:rsidRPr="00711BEC">
        <w:rPr>
          <w:rFonts w:ascii="Times New Roman" w:eastAsia="Times New Roman" w:hAnsi="Times New Roman" w:cs="Times New Roman"/>
          <w:b/>
          <w:sz w:val="28"/>
          <w:szCs w:val="28"/>
          <w:lang w:val="uk-UA" w:eastAsia="uk-UA"/>
        </w:rPr>
        <w:t>Як буде із земельним податком за земельні ділянки (паї) власників фізичних осіб при переході із 4-ї групи на 3-тю?</w:t>
      </w:r>
    </w:p>
    <w:p w:rsidR="00711BEC" w:rsidRPr="00711BEC" w:rsidRDefault="00711BEC" w:rsidP="00711BEC">
      <w:pPr>
        <w:spacing w:after="0" w:line="259" w:lineRule="auto"/>
        <w:ind w:firstLine="426"/>
        <w:jc w:val="center"/>
        <w:rPr>
          <w:rFonts w:ascii="Times New Roman" w:eastAsia="Times New Roman" w:hAnsi="Times New Roman" w:cs="Times New Roman"/>
          <w:b/>
          <w:sz w:val="28"/>
          <w:szCs w:val="28"/>
          <w:lang w:val="uk-UA" w:eastAsia="uk-UA"/>
        </w:rPr>
      </w:pPr>
      <w:bookmarkStart w:id="1" w:name="_GoBack"/>
      <w:bookmarkEnd w:id="1"/>
    </w:p>
    <w:p w:rsidR="00711BEC" w:rsidRPr="00711BEC" w:rsidRDefault="00711BEC" w:rsidP="00711BEC">
      <w:pPr>
        <w:pBdr>
          <w:top w:val="nil"/>
          <w:left w:val="nil"/>
          <w:bottom w:val="nil"/>
          <w:right w:val="nil"/>
          <w:between w:val="nil"/>
        </w:pBdr>
        <w:spacing w:after="0" w:line="240" w:lineRule="auto"/>
        <w:ind w:firstLine="567"/>
        <w:jc w:val="both"/>
        <w:rPr>
          <w:rFonts w:ascii="Times New Roman" w:eastAsia="Times New Roman" w:hAnsi="Times New Roman" w:cs="Times New Roman"/>
          <w:color w:val="333333"/>
          <w:sz w:val="28"/>
          <w:szCs w:val="28"/>
          <w:lang w:val="uk-UA" w:eastAsia="uk-UA"/>
        </w:rPr>
      </w:pPr>
      <w:r w:rsidRPr="00711BEC">
        <w:rPr>
          <w:rFonts w:ascii="Times New Roman" w:eastAsia="Times New Roman" w:hAnsi="Times New Roman" w:cs="Times New Roman"/>
          <w:color w:val="333333"/>
          <w:sz w:val="28"/>
          <w:szCs w:val="28"/>
          <w:lang w:val="uk-UA" w:eastAsia="uk-UA"/>
        </w:rPr>
        <w:t>Згідно з пункту 281.3 статті 281 Кодексу від сплати земельного податку звільняються на період дії єдиного податку четвертої групи власники земельних ділянок, земельних часток (паїв) та землекористувачі за умови передачі земельних ділянок та земельних часток (паїв) в оренду платнику єдиного податку четвертої групи.</w:t>
      </w:r>
    </w:p>
    <w:p w:rsidR="00711BEC" w:rsidRPr="00711BEC" w:rsidRDefault="00711BEC" w:rsidP="00711BE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lang w:val="uk-UA" w:eastAsia="uk-UA"/>
        </w:rPr>
      </w:pPr>
      <w:r w:rsidRPr="00711BEC">
        <w:rPr>
          <w:rFonts w:ascii="Times New Roman" w:eastAsia="Times New Roman" w:hAnsi="Times New Roman" w:cs="Times New Roman"/>
          <w:color w:val="000000"/>
          <w:sz w:val="28"/>
          <w:szCs w:val="28"/>
          <w:lang w:val="uk-UA" w:eastAsia="uk-UA"/>
        </w:rPr>
        <w:t>Таким чином, у разі переходу суб’єктом господарювання – платником єдиного податку четвертої групи на третю групу єдиного податку з урахуванням особливостей оподаткування, встановлених пунктом 9 підрозділу 8 розділу ХХ «Перехідні положення» Кодексу, фізичні особи</w:t>
      </w:r>
      <w:r w:rsidRPr="00711BEC">
        <w:rPr>
          <w:rFonts w:ascii="Times New Roman" w:eastAsia="Times New Roman" w:hAnsi="Times New Roman" w:cs="Times New Roman"/>
          <w:color w:val="333333"/>
          <w:sz w:val="28"/>
          <w:szCs w:val="28"/>
          <w:lang w:val="uk-UA" w:eastAsia="uk-UA"/>
        </w:rPr>
        <w:t>, які передали в оренду земельні ділянки, земельні частки (паї) такому платнику, втрачають право користування пільгою зі сплати земельного податку, передбаченою пункту 281.3 статті 281 Кодексу.</w:t>
      </w:r>
    </w:p>
    <w:p w:rsidR="00A87DC5" w:rsidRPr="00711BEC" w:rsidRDefault="00A87DC5" w:rsidP="00955611">
      <w:pPr>
        <w:spacing w:after="0" w:line="240" w:lineRule="auto"/>
        <w:rPr>
          <w:rFonts w:ascii="Times New Roman" w:hAnsi="Times New Roman" w:cs="Times New Roman"/>
          <w:sz w:val="28"/>
          <w:szCs w:val="28"/>
          <w:lang w:val="uk-UA"/>
        </w:rPr>
      </w:pPr>
    </w:p>
    <w:p w:rsidR="00A87DC5" w:rsidRPr="00CE43C2" w:rsidRDefault="00A87DC5" w:rsidP="00955611">
      <w:pPr>
        <w:spacing w:after="0" w:line="240" w:lineRule="auto"/>
        <w:rPr>
          <w:rFonts w:ascii="Times New Roman" w:hAnsi="Times New Roman" w:cs="Times New Roman"/>
          <w:sz w:val="28"/>
          <w:szCs w:val="28"/>
        </w:rPr>
      </w:pPr>
    </w:p>
    <w:p w:rsidR="00A87DC5" w:rsidRPr="00CE43C2" w:rsidRDefault="00A87DC5" w:rsidP="00955611">
      <w:pPr>
        <w:spacing w:after="0" w:line="240" w:lineRule="auto"/>
        <w:rPr>
          <w:rFonts w:ascii="Times New Roman" w:hAnsi="Times New Roman" w:cs="Times New Roman"/>
          <w:sz w:val="28"/>
          <w:szCs w:val="28"/>
        </w:rPr>
      </w:pPr>
    </w:p>
    <w:p w:rsidR="00A87DC5" w:rsidRPr="00CE43C2" w:rsidRDefault="00A87DC5" w:rsidP="00955611">
      <w:pPr>
        <w:spacing w:after="0" w:line="240" w:lineRule="auto"/>
        <w:rPr>
          <w:rFonts w:ascii="Times New Roman" w:hAnsi="Times New Roman" w:cs="Times New Roman"/>
          <w:sz w:val="28"/>
          <w:szCs w:val="28"/>
        </w:rPr>
      </w:pPr>
    </w:p>
    <w:p w:rsidR="00A87DC5" w:rsidRPr="0057357F" w:rsidRDefault="00A87DC5" w:rsidP="00955611">
      <w:pPr>
        <w:spacing w:after="0" w:line="240" w:lineRule="auto"/>
        <w:rPr>
          <w:rFonts w:ascii="Times New Roman" w:hAnsi="Times New Roman" w:cs="Times New Roman"/>
          <w:sz w:val="28"/>
          <w:szCs w:val="28"/>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57357F" w:rsidRDefault="0057357F" w:rsidP="00955611">
      <w:pPr>
        <w:spacing w:after="0" w:line="240" w:lineRule="auto"/>
        <w:rPr>
          <w:rFonts w:ascii="Times New Roman" w:hAnsi="Times New Roman" w:cs="Times New Roman"/>
          <w:sz w:val="28"/>
          <w:szCs w:val="28"/>
          <w:lang w:val="en-US"/>
        </w:rPr>
      </w:pPr>
    </w:p>
    <w:p w:rsidR="00A87DC5" w:rsidRPr="00CE43C2" w:rsidRDefault="00A87DC5" w:rsidP="00955611">
      <w:pPr>
        <w:spacing w:after="0" w:line="240" w:lineRule="auto"/>
        <w:rPr>
          <w:rFonts w:ascii="Times New Roman" w:hAnsi="Times New Roman" w:cs="Times New Roman"/>
          <w:sz w:val="28"/>
          <w:szCs w:val="28"/>
        </w:rPr>
      </w:pPr>
    </w:p>
    <w:p w:rsidR="00A87DC5" w:rsidRPr="00CE43C2" w:rsidRDefault="00A87DC5" w:rsidP="00955611">
      <w:pPr>
        <w:spacing w:after="0" w:line="240" w:lineRule="auto"/>
        <w:rPr>
          <w:rFonts w:ascii="Times New Roman" w:hAnsi="Times New Roman" w:cs="Times New Roman"/>
          <w:sz w:val="28"/>
          <w:szCs w:val="28"/>
        </w:rPr>
      </w:pPr>
    </w:p>
    <w:p w:rsidR="00955611" w:rsidRPr="00D92C16" w:rsidRDefault="00955611" w:rsidP="00955611">
      <w:pPr>
        <w:spacing w:after="0" w:line="240" w:lineRule="auto"/>
        <w:rPr>
          <w:rFonts w:ascii="Times New Roman" w:hAnsi="Times New Roman" w:cs="Times New Roman"/>
          <w:sz w:val="28"/>
          <w:szCs w:val="28"/>
        </w:rPr>
      </w:pPr>
    </w:p>
    <w:p w:rsidR="00955611" w:rsidRPr="00A87DC5" w:rsidRDefault="00955611" w:rsidP="00955611">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A87DC5">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A87DC5">
        <w:rPr>
          <w:rFonts w:ascii="Times New Roman" w:hAnsi="Times New Roman" w:cs="Times New Roman"/>
          <w:sz w:val="20"/>
          <w:szCs w:val="20"/>
        </w:rPr>
        <w:t>-</w:t>
      </w:r>
      <w:r w:rsidRPr="00EA716F">
        <w:rPr>
          <w:rFonts w:ascii="Times New Roman" w:hAnsi="Times New Roman" w:cs="Times New Roman"/>
          <w:sz w:val="20"/>
          <w:szCs w:val="20"/>
          <w:lang w:val="en-US"/>
        </w:rPr>
        <w:t>mail</w:t>
      </w:r>
      <w:r w:rsidRPr="00A87DC5">
        <w:rPr>
          <w:rFonts w:ascii="Times New Roman" w:hAnsi="Times New Roman" w:cs="Times New Roman"/>
          <w:sz w:val="20"/>
          <w:szCs w:val="20"/>
        </w:rPr>
        <w:t xml:space="preserve">: </w:t>
      </w:r>
      <w:hyperlink r:id="rId5" w:history="1">
        <w:r w:rsidRPr="00EA716F">
          <w:rPr>
            <w:rStyle w:val="a5"/>
            <w:rFonts w:ascii="Times New Roman" w:hAnsi="Times New Roman" w:cs="Times New Roman"/>
            <w:sz w:val="20"/>
            <w:szCs w:val="20"/>
            <w:lang w:val="en-US"/>
          </w:rPr>
          <w:t>ck</w:t>
        </w:r>
        <w:r w:rsidRPr="00A87DC5">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A87DC5">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A87DC5">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A87DC5">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955611" w:rsidRPr="00955611" w:rsidRDefault="00955611" w:rsidP="00A87DC5">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6" w:history="1">
        <w:r w:rsidRPr="00EA716F">
          <w:rPr>
            <w:rStyle w:val="a5"/>
            <w:rFonts w:ascii="Times New Roman" w:hAnsi="Times New Roman" w:cs="Times New Roman"/>
            <w:sz w:val="20"/>
            <w:szCs w:val="20"/>
          </w:rPr>
          <w:t>https://ck.tax.gov.ua/</w:t>
        </w:r>
      </w:hyperlink>
    </w:p>
    <w:sectPr w:rsidR="00955611" w:rsidRPr="00955611" w:rsidSect="00CD7A1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7A18"/>
    <w:rsid w:val="00525FEC"/>
    <w:rsid w:val="0057357F"/>
    <w:rsid w:val="00711BEC"/>
    <w:rsid w:val="007C7CED"/>
    <w:rsid w:val="0085389F"/>
    <w:rsid w:val="00955611"/>
    <w:rsid w:val="00A87DC5"/>
    <w:rsid w:val="00CD7A18"/>
    <w:rsid w:val="00CE43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8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6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611"/>
    <w:rPr>
      <w:rFonts w:ascii="Tahoma" w:hAnsi="Tahoma" w:cs="Tahoma"/>
      <w:sz w:val="16"/>
      <w:szCs w:val="16"/>
    </w:rPr>
  </w:style>
  <w:style w:type="character" w:customStyle="1" w:styleId="z-label">
    <w:name w:val="z-label"/>
    <w:basedOn w:val="a0"/>
    <w:rsid w:val="00955611"/>
  </w:style>
  <w:style w:type="character" w:styleId="a5">
    <w:name w:val="Hyperlink"/>
    <w:uiPriority w:val="99"/>
    <w:rsid w:val="0095561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6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611"/>
    <w:rPr>
      <w:rFonts w:ascii="Tahoma" w:hAnsi="Tahoma" w:cs="Tahoma"/>
      <w:sz w:val="16"/>
      <w:szCs w:val="16"/>
    </w:rPr>
  </w:style>
  <w:style w:type="character" w:customStyle="1" w:styleId="z-label">
    <w:name w:val="z-label"/>
    <w:basedOn w:val="a0"/>
    <w:rsid w:val="00955611"/>
  </w:style>
  <w:style w:type="character" w:styleId="a5">
    <w:name w:val="Hyperlink"/>
    <w:uiPriority w:val="99"/>
    <w:rsid w:val="00955611"/>
    <w:rPr>
      <w:color w:val="0000FF"/>
      <w:u w:val="single"/>
    </w:rPr>
  </w:style>
</w:styles>
</file>

<file path=word/webSettings.xml><?xml version="1.0" encoding="utf-8"?>
<w:webSettings xmlns:r="http://schemas.openxmlformats.org/officeDocument/2006/relationships" xmlns:w="http://schemas.openxmlformats.org/wordprocessingml/2006/main">
  <w:divs>
    <w:div w:id="187835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k.tax.gov.ua/" TargetMode="External"/><Relationship Id="rId5" Type="http://schemas.openxmlformats.org/officeDocument/2006/relationships/hyperlink" Target="mailto:ck.zmi@tax.gov.ua"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180</Words>
  <Characters>1032</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Perekopayko_NA</cp:lastModifiedBy>
  <cp:revision>7</cp:revision>
  <dcterms:created xsi:type="dcterms:W3CDTF">2022-04-11T10:46:00Z</dcterms:created>
  <dcterms:modified xsi:type="dcterms:W3CDTF">2022-04-19T05:42:00Z</dcterms:modified>
</cp:coreProperties>
</file>